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6200" w14:textId="2CE3D47B" w:rsidR="00126B00" w:rsidRDefault="00126B00" w:rsidP="00AB5DB9">
      <w:pPr>
        <w:jc w:val="center"/>
        <w:rPr>
          <w:b/>
          <w:bCs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D17DFF5" wp14:editId="2634517E">
            <wp:simplePos x="0" y="0"/>
            <wp:positionH relativeFrom="column">
              <wp:posOffset>84455</wp:posOffset>
            </wp:positionH>
            <wp:positionV relativeFrom="paragraph">
              <wp:posOffset>423</wp:posOffset>
            </wp:positionV>
            <wp:extent cx="1181100" cy="2463800"/>
            <wp:effectExtent l="0" t="0" r="0" b="0"/>
            <wp:wrapTight wrapText="bothSides">
              <wp:wrapPolygon edited="0">
                <wp:start x="8129" y="0"/>
                <wp:lineTo x="6271" y="111"/>
                <wp:lineTo x="1626" y="1336"/>
                <wp:lineTo x="1626" y="1781"/>
                <wp:lineTo x="0" y="3452"/>
                <wp:lineTo x="0" y="14252"/>
                <wp:lineTo x="10684" y="14252"/>
                <wp:lineTo x="0" y="14697"/>
                <wp:lineTo x="0" y="16033"/>
                <wp:lineTo x="465" y="18371"/>
                <wp:lineTo x="1161" y="19262"/>
                <wp:lineTo x="0" y="19596"/>
                <wp:lineTo x="0" y="21489"/>
                <wp:lineTo x="21368" y="21489"/>
                <wp:lineTo x="21368" y="19596"/>
                <wp:lineTo x="17652" y="19596"/>
                <wp:lineTo x="20671" y="19039"/>
                <wp:lineTo x="20439" y="17814"/>
                <wp:lineTo x="21368" y="16924"/>
                <wp:lineTo x="21368" y="3452"/>
                <wp:lineTo x="20206" y="1447"/>
                <wp:lineTo x="15097" y="111"/>
                <wp:lineTo x="13239" y="0"/>
                <wp:lineTo x="81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A_full_logo_blue_no tag_NSWINC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9BF14" w14:textId="77777777" w:rsidR="00126B00" w:rsidRDefault="00126B00" w:rsidP="00AB5DB9">
      <w:pPr>
        <w:jc w:val="center"/>
        <w:rPr>
          <w:b/>
          <w:bCs/>
          <w:sz w:val="24"/>
          <w:szCs w:val="24"/>
        </w:rPr>
      </w:pPr>
    </w:p>
    <w:p w14:paraId="24A319CB" w14:textId="003FDBE7" w:rsidR="00BD1FF0" w:rsidRPr="00C07B1F" w:rsidRDefault="00CB0865" w:rsidP="00AB5DB9">
      <w:pPr>
        <w:jc w:val="center"/>
        <w:rPr>
          <w:b/>
          <w:bCs/>
          <w:sz w:val="24"/>
          <w:szCs w:val="24"/>
        </w:rPr>
      </w:pPr>
      <w:r w:rsidRPr="00C07B1F">
        <w:rPr>
          <w:b/>
          <w:bCs/>
          <w:sz w:val="24"/>
          <w:szCs w:val="24"/>
        </w:rPr>
        <w:t xml:space="preserve">Annual General Meeting Saturday </w:t>
      </w:r>
      <w:r w:rsidR="00A54E37" w:rsidRPr="00C07B1F">
        <w:rPr>
          <w:b/>
          <w:bCs/>
          <w:sz w:val="24"/>
          <w:szCs w:val="24"/>
        </w:rPr>
        <w:t>29</w:t>
      </w:r>
      <w:r w:rsidRPr="00C07B1F">
        <w:rPr>
          <w:b/>
          <w:bCs/>
          <w:sz w:val="24"/>
          <w:szCs w:val="24"/>
          <w:vertAlign w:val="superscript"/>
        </w:rPr>
        <w:t xml:space="preserve"> </w:t>
      </w:r>
      <w:r w:rsidRPr="00C07B1F">
        <w:rPr>
          <w:b/>
          <w:bCs/>
          <w:sz w:val="24"/>
          <w:szCs w:val="24"/>
        </w:rPr>
        <w:t>April 202</w:t>
      </w:r>
      <w:r w:rsidR="00A54E37" w:rsidRPr="00C07B1F">
        <w:rPr>
          <w:b/>
          <w:bCs/>
          <w:sz w:val="24"/>
          <w:szCs w:val="24"/>
        </w:rPr>
        <w:t>3</w:t>
      </w:r>
    </w:p>
    <w:p w14:paraId="0BF30900" w14:textId="1AADE40E" w:rsidR="00CB0865" w:rsidRDefault="00CB0865" w:rsidP="00AB5DB9">
      <w:pPr>
        <w:jc w:val="center"/>
        <w:rPr>
          <w:b/>
          <w:bCs/>
          <w:sz w:val="24"/>
          <w:szCs w:val="24"/>
        </w:rPr>
      </w:pPr>
      <w:r w:rsidRPr="00C07B1F">
        <w:rPr>
          <w:b/>
          <w:bCs/>
          <w:sz w:val="24"/>
          <w:szCs w:val="24"/>
        </w:rPr>
        <w:t xml:space="preserve">Treasurer’s Report for period January </w:t>
      </w:r>
      <w:r w:rsidR="00E84BE6">
        <w:rPr>
          <w:b/>
          <w:bCs/>
          <w:sz w:val="24"/>
          <w:szCs w:val="24"/>
        </w:rPr>
        <w:t xml:space="preserve">1 </w:t>
      </w:r>
      <w:r w:rsidRPr="00C07B1F">
        <w:rPr>
          <w:b/>
          <w:bCs/>
          <w:sz w:val="24"/>
          <w:szCs w:val="24"/>
        </w:rPr>
        <w:t>202</w:t>
      </w:r>
      <w:r w:rsidR="00505C3E" w:rsidRPr="00C07B1F">
        <w:rPr>
          <w:b/>
          <w:bCs/>
          <w:sz w:val="24"/>
          <w:szCs w:val="24"/>
        </w:rPr>
        <w:t>2</w:t>
      </w:r>
      <w:r w:rsidRPr="00C07B1F">
        <w:rPr>
          <w:b/>
          <w:bCs/>
          <w:sz w:val="24"/>
          <w:szCs w:val="24"/>
        </w:rPr>
        <w:t xml:space="preserve"> to December</w:t>
      </w:r>
      <w:r w:rsidR="00E84BE6">
        <w:rPr>
          <w:b/>
          <w:bCs/>
          <w:sz w:val="24"/>
          <w:szCs w:val="24"/>
        </w:rPr>
        <w:t xml:space="preserve"> 31</w:t>
      </w:r>
      <w:r w:rsidRPr="00C07B1F">
        <w:rPr>
          <w:b/>
          <w:bCs/>
          <w:sz w:val="24"/>
          <w:szCs w:val="24"/>
        </w:rPr>
        <w:t xml:space="preserve"> 202</w:t>
      </w:r>
      <w:r w:rsidR="00505C3E" w:rsidRPr="00C07B1F">
        <w:rPr>
          <w:b/>
          <w:bCs/>
          <w:sz w:val="24"/>
          <w:szCs w:val="24"/>
        </w:rPr>
        <w:t>2</w:t>
      </w:r>
    </w:p>
    <w:p w14:paraId="7E6C3144" w14:textId="77777777" w:rsidR="00C07B1F" w:rsidRPr="00C07B1F" w:rsidRDefault="00C07B1F" w:rsidP="00AB5DB9">
      <w:pPr>
        <w:jc w:val="center"/>
        <w:rPr>
          <w:b/>
          <w:bCs/>
          <w:sz w:val="24"/>
          <w:szCs w:val="24"/>
        </w:rPr>
      </w:pPr>
    </w:p>
    <w:p w14:paraId="386A88C6" w14:textId="38F1F4E0" w:rsidR="00836311" w:rsidRPr="00C07B1F" w:rsidRDefault="004E0C6C" w:rsidP="00AB5DB9">
      <w:pPr>
        <w:jc w:val="both"/>
        <w:rPr>
          <w:sz w:val="24"/>
          <w:szCs w:val="24"/>
        </w:rPr>
      </w:pPr>
      <w:r w:rsidRPr="00C07B1F">
        <w:rPr>
          <w:sz w:val="24"/>
          <w:szCs w:val="24"/>
        </w:rPr>
        <w:t xml:space="preserve">The operations of the </w:t>
      </w:r>
      <w:r w:rsidR="00090718" w:rsidRPr="00C07B1F">
        <w:rPr>
          <w:sz w:val="24"/>
          <w:szCs w:val="24"/>
        </w:rPr>
        <w:t xml:space="preserve">Children’s Book Council of Australia NSW Branch Inc (CBCA NSW Branch) </w:t>
      </w:r>
      <w:r w:rsidR="00084B1A" w:rsidRPr="00C07B1F">
        <w:rPr>
          <w:sz w:val="24"/>
          <w:szCs w:val="24"/>
        </w:rPr>
        <w:t>were</w:t>
      </w:r>
      <w:r w:rsidRPr="00C07B1F">
        <w:rPr>
          <w:sz w:val="24"/>
          <w:szCs w:val="24"/>
        </w:rPr>
        <w:t xml:space="preserve"> once again challenged in 2022 by the </w:t>
      </w:r>
      <w:r w:rsidR="00090718" w:rsidRPr="00C07B1F">
        <w:rPr>
          <w:sz w:val="24"/>
          <w:szCs w:val="24"/>
        </w:rPr>
        <w:t>Covid-19</w:t>
      </w:r>
      <w:r w:rsidRPr="00C07B1F">
        <w:rPr>
          <w:sz w:val="24"/>
          <w:szCs w:val="24"/>
        </w:rPr>
        <w:t xml:space="preserve"> pandemic</w:t>
      </w:r>
      <w:r w:rsidR="00090718" w:rsidRPr="00C07B1F">
        <w:rPr>
          <w:sz w:val="24"/>
          <w:szCs w:val="24"/>
        </w:rPr>
        <w:t xml:space="preserve">. </w:t>
      </w:r>
      <w:r w:rsidRPr="00C07B1F">
        <w:rPr>
          <w:sz w:val="24"/>
          <w:szCs w:val="24"/>
        </w:rPr>
        <w:t>Th</w:t>
      </w:r>
      <w:r w:rsidR="00084B1A" w:rsidRPr="00C07B1F">
        <w:rPr>
          <w:sz w:val="24"/>
          <w:szCs w:val="24"/>
        </w:rPr>
        <w:t>e pandemic</w:t>
      </w:r>
      <w:r w:rsidRPr="00C07B1F">
        <w:rPr>
          <w:sz w:val="24"/>
          <w:szCs w:val="24"/>
        </w:rPr>
        <w:t xml:space="preserve"> </w:t>
      </w:r>
      <w:r w:rsidR="00A01818" w:rsidRPr="00C07B1F">
        <w:rPr>
          <w:sz w:val="24"/>
          <w:szCs w:val="24"/>
        </w:rPr>
        <w:t>impacted on</w:t>
      </w:r>
      <w:r w:rsidRPr="00C07B1F">
        <w:rPr>
          <w:sz w:val="24"/>
          <w:szCs w:val="24"/>
        </w:rPr>
        <w:t xml:space="preserve"> the events that were normally held </w:t>
      </w:r>
      <w:r w:rsidR="00084B1A" w:rsidRPr="00C07B1F">
        <w:rPr>
          <w:sz w:val="24"/>
          <w:szCs w:val="24"/>
        </w:rPr>
        <w:t>in person by our members and this impact is shown in the financial returns of the organisation</w:t>
      </w:r>
      <w:r w:rsidR="00836311" w:rsidRPr="00C07B1F">
        <w:rPr>
          <w:sz w:val="24"/>
          <w:szCs w:val="24"/>
        </w:rPr>
        <w:t>.</w:t>
      </w:r>
    </w:p>
    <w:p w14:paraId="3E95C48F" w14:textId="1E52635E" w:rsidR="00CD2ACE" w:rsidRPr="00C07B1F" w:rsidRDefault="00F34224" w:rsidP="00AB5DB9">
      <w:pPr>
        <w:jc w:val="both"/>
        <w:rPr>
          <w:sz w:val="24"/>
          <w:szCs w:val="24"/>
        </w:rPr>
      </w:pPr>
      <w:r w:rsidRPr="00C07B1F">
        <w:rPr>
          <w:sz w:val="24"/>
          <w:szCs w:val="24"/>
        </w:rPr>
        <w:t xml:space="preserve">I wish </w:t>
      </w:r>
      <w:r w:rsidR="00084B1A" w:rsidRPr="00C07B1F">
        <w:rPr>
          <w:sz w:val="24"/>
          <w:szCs w:val="24"/>
        </w:rPr>
        <w:t xml:space="preserve">however to </w:t>
      </w:r>
      <w:r w:rsidRPr="00C07B1F">
        <w:rPr>
          <w:sz w:val="24"/>
          <w:szCs w:val="24"/>
        </w:rPr>
        <w:t xml:space="preserve">advise members that </w:t>
      </w:r>
      <w:r w:rsidR="00084B1A" w:rsidRPr="00C07B1F">
        <w:rPr>
          <w:sz w:val="24"/>
          <w:szCs w:val="24"/>
        </w:rPr>
        <w:t xml:space="preserve">although we faced challenges </w:t>
      </w:r>
      <w:r w:rsidRPr="00C07B1F">
        <w:rPr>
          <w:sz w:val="24"/>
          <w:szCs w:val="24"/>
        </w:rPr>
        <w:t>there was a profit in the 202</w:t>
      </w:r>
      <w:r w:rsidR="00505C3E" w:rsidRPr="00C07B1F">
        <w:rPr>
          <w:sz w:val="24"/>
          <w:szCs w:val="24"/>
        </w:rPr>
        <w:t>2</w:t>
      </w:r>
      <w:r w:rsidRPr="00C07B1F">
        <w:rPr>
          <w:sz w:val="24"/>
          <w:szCs w:val="24"/>
        </w:rPr>
        <w:t xml:space="preserve"> financial year of</w:t>
      </w:r>
      <w:r w:rsidR="00B20C6B" w:rsidRPr="00C07B1F">
        <w:rPr>
          <w:sz w:val="24"/>
          <w:szCs w:val="24"/>
        </w:rPr>
        <w:t xml:space="preserve"> $35,057.19</w:t>
      </w:r>
      <w:r w:rsidRPr="00C07B1F">
        <w:rPr>
          <w:sz w:val="24"/>
          <w:szCs w:val="24"/>
        </w:rPr>
        <w:t>.</w:t>
      </w:r>
      <w:r w:rsidR="00CD2ACE" w:rsidRPr="00C07B1F">
        <w:rPr>
          <w:sz w:val="24"/>
          <w:szCs w:val="24"/>
        </w:rPr>
        <w:t xml:space="preserve"> </w:t>
      </w:r>
      <w:r w:rsidRPr="00C07B1F">
        <w:rPr>
          <w:sz w:val="24"/>
          <w:szCs w:val="24"/>
        </w:rPr>
        <w:t xml:space="preserve">This was realized through </w:t>
      </w:r>
      <w:r w:rsidR="00CD2ACE" w:rsidRPr="00C07B1F">
        <w:rPr>
          <w:sz w:val="24"/>
          <w:szCs w:val="24"/>
        </w:rPr>
        <w:t xml:space="preserve">membership, </w:t>
      </w:r>
      <w:r w:rsidR="00AF3CD4" w:rsidRPr="00C07B1F">
        <w:rPr>
          <w:sz w:val="24"/>
          <w:szCs w:val="24"/>
        </w:rPr>
        <w:t>merchandise,</w:t>
      </w:r>
      <w:r w:rsidR="00CD2ACE" w:rsidRPr="00C07B1F">
        <w:rPr>
          <w:sz w:val="24"/>
          <w:szCs w:val="24"/>
        </w:rPr>
        <w:t xml:space="preserve"> and events income</w:t>
      </w:r>
      <w:r w:rsidR="00E84BE6">
        <w:rPr>
          <w:sz w:val="24"/>
          <w:szCs w:val="24"/>
        </w:rPr>
        <w:t xml:space="preserve"> and e</w:t>
      </w:r>
      <w:r w:rsidR="00CD2ACE" w:rsidRPr="00C07B1F">
        <w:rPr>
          <w:sz w:val="24"/>
          <w:szCs w:val="24"/>
        </w:rPr>
        <w:t xml:space="preserve">xpenditure via wages decreased substantially because there has been no replacement of the office manager. </w:t>
      </w:r>
    </w:p>
    <w:p w14:paraId="6ABFDFFF" w14:textId="738A7D40" w:rsidR="00AF3CD4" w:rsidRPr="00C07B1F" w:rsidRDefault="00CD2ACE" w:rsidP="00AB5DB9">
      <w:pPr>
        <w:jc w:val="both"/>
        <w:rPr>
          <w:sz w:val="24"/>
          <w:szCs w:val="24"/>
        </w:rPr>
      </w:pPr>
      <w:r w:rsidRPr="00C07B1F">
        <w:rPr>
          <w:sz w:val="24"/>
          <w:szCs w:val="24"/>
        </w:rPr>
        <w:t>T</w:t>
      </w:r>
      <w:r w:rsidR="00084B1A" w:rsidRPr="00C07B1F">
        <w:rPr>
          <w:sz w:val="24"/>
          <w:szCs w:val="24"/>
        </w:rPr>
        <w:t>he opportunity to donate to the organisation via the website</w:t>
      </w:r>
      <w:r w:rsidR="00320446">
        <w:rPr>
          <w:sz w:val="24"/>
          <w:szCs w:val="24"/>
        </w:rPr>
        <w:t>,</w:t>
      </w:r>
      <w:r w:rsidR="00F34224" w:rsidRPr="00C07B1F">
        <w:rPr>
          <w:sz w:val="24"/>
          <w:szCs w:val="24"/>
        </w:rPr>
        <w:t xml:space="preserve"> </w:t>
      </w:r>
      <w:r w:rsidR="00AF3CD4" w:rsidRPr="00C07B1F">
        <w:rPr>
          <w:sz w:val="24"/>
          <w:szCs w:val="24"/>
        </w:rPr>
        <w:t>now that we have charity status</w:t>
      </w:r>
      <w:r w:rsidR="00320446">
        <w:rPr>
          <w:sz w:val="24"/>
          <w:szCs w:val="24"/>
        </w:rPr>
        <w:t>,</w:t>
      </w:r>
      <w:r w:rsidR="00AF3CD4" w:rsidRPr="00C07B1F">
        <w:rPr>
          <w:sz w:val="24"/>
          <w:szCs w:val="24"/>
        </w:rPr>
        <w:t xml:space="preserve"> has resulted in a total of $2,472 which will be used to support Shadow Judging groups in 2023. </w:t>
      </w:r>
    </w:p>
    <w:p w14:paraId="284B2ED4" w14:textId="6750354F" w:rsidR="00195E16" w:rsidRPr="00C07B1F" w:rsidRDefault="00AF3CD4" w:rsidP="00AB5DB9">
      <w:pPr>
        <w:jc w:val="both"/>
        <w:rPr>
          <w:sz w:val="24"/>
          <w:szCs w:val="24"/>
        </w:rPr>
      </w:pPr>
      <w:r w:rsidRPr="00C07B1F">
        <w:rPr>
          <w:sz w:val="24"/>
          <w:szCs w:val="24"/>
        </w:rPr>
        <w:t xml:space="preserve">The Federal Government Community Grant of $5,500 </w:t>
      </w:r>
      <w:r w:rsidR="00D125B8" w:rsidRPr="00C07B1F">
        <w:rPr>
          <w:sz w:val="24"/>
          <w:szCs w:val="24"/>
        </w:rPr>
        <w:t>enabled the office to be refurbished.</w:t>
      </w:r>
    </w:p>
    <w:p w14:paraId="3E86D172" w14:textId="570110BC" w:rsidR="00846690" w:rsidRPr="00C07B1F" w:rsidRDefault="00DA0828" w:rsidP="00AF3CD4">
      <w:pPr>
        <w:jc w:val="both"/>
        <w:rPr>
          <w:sz w:val="24"/>
          <w:szCs w:val="24"/>
        </w:rPr>
      </w:pPr>
      <w:r w:rsidRPr="00C07B1F">
        <w:rPr>
          <w:sz w:val="24"/>
          <w:szCs w:val="24"/>
        </w:rPr>
        <w:t xml:space="preserve">CBCA NSW Branch committee </w:t>
      </w:r>
      <w:r w:rsidR="00505C3E" w:rsidRPr="00C07B1F">
        <w:rPr>
          <w:sz w:val="24"/>
          <w:szCs w:val="24"/>
        </w:rPr>
        <w:t xml:space="preserve">decision </w:t>
      </w:r>
      <w:r w:rsidRPr="00C07B1F">
        <w:rPr>
          <w:sz w:val="24"/>
          <w:szCs w:val="24"/>
        </w:rPr>
        <w:t xml:space="preserve">to change annual membership </w:t>
      </w:r>
      <w:r w:rsidR="00A33CB4" w:rsidRPr="00C07B1F">
        <w:rPr>
          <w:sz w:val="24"/>
          <w:szCs w:val="24"/>
        </w:rPr>
        <w:t xml:space="preserve">registrations </w:t>
      </w:r>
      <w:r w:rsidR="006902DC" w:rsidRPr="00C07B1F">
        <w:rPr>
          <w:sz w:val="24"/>
          <w:szCs w:val="24"/>
        </w:rPr>
        <w:t xml:space="preserve">in 2022 </w:t>
      </w:r>
      <w:r w:rsidRPr="00C07B1F">
        <w:rPr>
          <w:sz w:val="24"/>
          <w:szCs w:val="24"/>
        </w:rPr>
        <w:t>to a calendar year</w:t>
      </w:r>
      <w:r w:rsidR="006902DC" w:rsidRPr="00C07B1F">
        <w:rPr>
          <w:sz w:val="24"/>
          <w:szCs w:val="24"/>
        </w:rPr>
        <w:t xml:space="preserve"> </w:t>
      </w:r>
      <w:r w:rsidR="00CC25A7" w:rsidRPr="00C07B1F">
        <w:rPr>
          <w:sz w:val="24"/>
          <w:szCs w:val="24"/>
        </w:rPr>
        <w:t>revealed how time consuming the</w:t>
      </w:r>
      <w:r w:rsidR="00403B28" w:rsidRPr="00C07B1F">
        <w:rPr>
          <w:sz w:val="24"/>
          <w:szCs w:val="24"/>
        </w:rPr>
        <w:t xml:space="preserve"> administration processes</w:t>
      </w:r>
      <w:r w:rsidR="00505C3E" w:rsidRPr="00C07B1F">
        <w:rPr>
          <w:sz w:val="24"/>
          <w:szCs w:val="24"/>
        </w:rPr>
        <w:t xml:space="preserve"> </w:t>
      </w:r>
      <w:r w:rsidR="006902DC" w:rsidRPr="00C07B1F">
        <w:rPr>
          <w:sz w:val="24"/>
          <w:szCs w:val="24"/>
        </w:rPr>
        <w:t>were</w:t>
      </w:r>
      <w:r w:rsidR="00CC25A7" w:rsidRPr="00C07B1F">
        <w:rPr>
          <w:sz w:val="24"/>
          <w:szCs w:val="24"/>
        </w:rPr>
        <w:t>. Employment of Sue Tayler was formalized in January 2022 whose main role is overseeing the finances, however, her expertise in working with not</w:t>
      </w:r>
      <w:r w:rsidR="00AF3CD4" w:rsidRPr="00C07B1F">
        <w:rPr>
          <w:sz w:val="24"/>
          <w:szCs w:val="24"/>
        </w:rPr>
        <w:t>-</w:t>
      </w:r>
      <w:r w:rsidR="00CC25A7" w:rsidRPr="00C07B1F">
        <w:rPr>
          <w:sz w:val="24"/>
          <w:szCs w:val="24"/>
        </w:rPr>
        <w:t>for</w:t>
      </w:r>
      <w:r w:rsidR="00AF3CD4" w:rsidRPr="00C07B1F">
        <w:rPr>
          <w:sz w:val="24"/>
          <w:szCs w:val="24"/>
        </w:rPr>
        <w:t>-</w:t>
      </w:r>
      <w:r w:rsidR="00CC25A7" w:rsidRPr="00C07B1F">
        <w:rPr>
          <w:sz w:val="24"/>
          <w:szCs w:val="24"/>
        </w:rPr>
        <w:t xml:space="preserve">profits and charities </w:t>
      </w:r>
      <w:r w:rsidR="00CD2ACE" w:rsidRPr="00C07B1F">
        <w:rPr>
          <w:sz w:val="24"/>
          <w:szCs w:val="24"/>
        </w:rPr>
        <w:t>meant that she provided advice and training to committee members. The committee must be congratulated for taking on many managerial roles, which has restored the finances to a healthy position.</w:t>
      </w:r>
    </w:p>
    <w:p w14:paraId="3AA63EB6" w14:textId="716C79B9" w:rsidR="004D4D74" w:rsidRDefault="0045399F">
      <w:pPr>
        <w:rPr>
          <w:sz w:val="24"/>
          <w:szCs w:val="24"/>
        </w:rPr>
      </w:pPr>
      <w:r w:rsidRPr="00C07B1F">
        <w:rPr>
          <w:sz w:val="24"/>
          <w:szCs w:val="24"/>
        </w:rPr>
        <w:t>Prepared by:</w:t>
      </w:r>
    </w:p>
    <w:p w14:paraId="0599F5B4" w14:textId="1E9FFC97" w:rsidR="00320446" w:rsidRPr="00C07B1F" w:rsidRDefault="00D2359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AA9FF6C" wp14:editId="048397F2">
            <wp:extent cx="704850" cy="260850"/>
            <wp:effectExtent l="0" t="0" r="0" b="6350"/>
            <wp:docPr id="3" name="Picture 3" descr="https://lh3.googleusercontent.com/6xVlmpI6wyvAT8ITTh5y-S3f5304f2KwiKbhkOWjalPg7HXXs7HamNYHAiPcg0smjB6O-vy4u-lwgpxeUFgA3s-C5MLYZJqBtZuGi4IpqSDbFGziKbQvx1lGQ3eNRhZDQQgrrf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6xVlmpI6wyvAT8ITTh5y-S3f5304f2KwiKbhkOWjalPg7HXXs7HamNYHAiPcg0smjB6O-vy4u-lwgpxeUFgA3s-C5MLYZJqBtZuGi4IpqSDbFGziKbQvx1lGQ3eNRhZDQQgrrfv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49" cy="27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C3871" w14:textId="77E630BA" w:rsidR="00E84BE6" w:rsidRDefault="0045399F">
      <w:pPr>
        <w:rPr>
          <w:sz w:val="24"/>
          <w:szCs w:val="24"/>
        </w:rPr>
      </w:pPr>
      <w:r w:rsidRPr="00C07B1F">
        <w:rPr>
          <w:sz w:val="24"/>
          <w:szCs w:val="24"/>
        </w:rPr>
        <w:t>Susan Bates</w:t>
      </w:r>
    </w:p>
    <w:p w14:paraId="6EC9D148" w14:textId="4F6EB616" w:rsidR="00E84BE6" w:rsidRDefault="0045399F">
      <w:pPr>
        <w:rPr>
          <w:sz w:val="24"/>
          <w:szCs w:val="24"/>
        </w:rPr>
      </w:pPr>
      <w:r w:rsidRPr="00C07B1F">
        <w:rPr>
          <w:sz w:val="24"/>
          <w:szCs w:val="24"/>
        </w:rPr>
        <w:t>Treasurer</w:t>
      </w:r>
      <w:r w:rsidR="001E42B8" w:rsidRPr="00C07B1F">
        <w:rPr>
          <w:sz w:val="24"/>
          <w:szCs w:val="24"/>
        </w:rPr>
        <w:t xml:space="preserve"> </w:t>
      </w:r>
      <w:r w:rsidR="00F83428" w:rsidRPr="00C07B1F">
        <w:rPr>
          <w:sz w:val="24"/>
          <w:szCs w:val="24"/>
        </w:rPr>
        <w:t>(2022)</w:t>
      </w:r>
    </w:p>
    <w:p w14:paraId="6986A950" w14:textId="41AE880B" w:rsidR="0045399F" w:rsidRPr="00C07B1F" w:rsidRDefault="001E42B8">
      <w:pPr>
        <w:rPr>
          <w:sz w:val="24"/>
          <w:szCs w:val="24"/>
        </w:rPr>
      </w:pPr>
      <w:r w:rsidRPr="00C07B1F">
        <w:rPr>
          <w:sz w:val="24"/>
          <w:szCs w:val="24"/>
        </w:rPr>
        <w:t>CBCA NSW Branch</w:t>
      </w:r>
      <w:r w:rsidR="00E84BE6">
        <w:rPr>
          <w:sz w:val="24"/>
          <w:szCs w:val="24"/>
        </w:rPr>
        <w:t xml:space="preserve"> Inc</w:t>
      </w:r>
    </w:p>
    <w:p w14:paraId="174B3F54" w14:textId="77777777" w:rsidR="006050E4" w:rsidRPr="00C07B1F" w:rsidRDefault="006050E4">
      <w:pPr>
        <w:rPr>
          <w:sz w:val="24"/>
          <w:szCs w:val="24"/>
        </w:rPr>
      </w:pPr>
    </w:p>
    <w:p w14:paraId="5FFCEC9F" w14:textId="0189C6C9" w:rsidR="006050E4" w:rsidRPr="00C07B1F" w:rsidRDefault="006050E4" w:rsidP="00981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7B1F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0C17E63A" w14:textId="3B5B48EE" w:rsidR="006050E4" w:rsidRPr="00126B00" w:rsidRDefault="006050E4" w:rsidP="0012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7B1F">
        <w:rPr>
          <w:rFonts w:ascii="Arial" w:eastAsia="Times New Roman" w:hAnsi="Arial" w:cs="Arial"/>
          <w:color w:val="222222"/>
          <w:sz w:val="24"/>
          <w:szCs w:val="24"/>
        </w:rPr>
        <w:t> </w:t>
      </w:r>
      <w:bookmarkStart w:id="0" w:name="_GoBack"/>
      <w:bookmarkEnd w:id="0"/>
    </w:p>
    <w:sectPr w:rsidR="006050E4" w:rsidRPr="0012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D284F"/>
    <w:multiLevelType w:val="hybridMultilevel"/>
    <w:tmpl w:val="1E54F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5"/>
    <w:rsid w:val="00002407"/>
    <w:rsid w:val="00005370"/>
    <w:rsid w:val="00014771"/>
    <w:rsid w:val="00024151"/>
    <w:rsid w:val="00037A2E"/>
    <w:rsid w:val="00040C3E"/>
    <w:rsid w:val="00055A9A"/>
    <w:rsid w:val="00056665"/>
    <w:rsid w:val="00076B3A"/>
    <w:rsid w:val="00084B1A"/>
    <w:rsid w:val="0008588B"/>
    <w:rsid w:val="00090718"/>
    <w:rsid w:val="000D56EB"/>
    <w:rsid w:val="001003A1"/>
    <w:rsid w:val="00101699"/>
    <w:rsid w:val="00104109"/>
    <w:rsid w:val="001141F4"/>
    <w:rsid w:val="00126B00"/>
    <w:rsid w:val="001347EE"/>
    <w:rsid w:val="001370B8"/>
    <w:rsid w:val="0016087C"/>
    <w:rsid w:val="001714FF"/>
    <w:rsid w:val="00195E16"/>
    <w:rsid w:val="001C0D63"/>
    <w:rsid w:val="001E42B8"/>
    <w:rsid w:val="001F54E7"/>
    <w:rsid w:val="00200122"/>
    <w:rsid w:val="00225FC2"/>
    <w:rsid w:val="00240011"/>
    <w:rsid w:val="00241CF4"/>
    <w:rsid w:val="00266AAA"/>
    <w:rsid w:val="00297C61"/>
    <w:rsid w:val="002A731A"/>
    <w:rsid w:val="002B4BA6"/>
    <w:rsid w:val="002D7CD3"/>
    <w:rsid w:val="002E08DE"/>
    <w:rsid w:val="0031063C"/>
    <w:rsid w:val="00320446"/>
    <w:rsid w:val="0032598A"/>
    <w:rsid w:val="003412E2"/>
    <w:rsid w:val="0034260D"/>
    <w:rsid w:val="00343A2C"/>
    <w:rsid w:val="0037658E"/>
    <w:rsid w:val="00377D34"/>
    <w:rsid w:val="003942D2"/>
    <w:rsid w:val="003A0D49"/>
    <w:rsid w:val="003A7212"/>
    <w:rsid w:val="003B14B7"/>
    <w:rsid w:val="003B15C7"/>
    <w:rsid w:val="003C263A"/>
    <w:rsid w:val="003E1106"/>
    <w:rsid w:val="00403B28"/>
    <w:rsid w:val="00452561"/>
    <w:rsid w:val="0045399F"/>
    <w:rsid w:val="00462E06"/>
    <w:rsid w:val="00480161"/>
    <w:rsid w:val="004933FA"/>
    <w:rsid w:val="004B01C0"/>
    <w:rsid w:val="004B73BD"/>
    <w:rsid w:val="004D3F9A"/>
    <w:rsid w:val="004D4D74"/>
    <w:rsid w:val="004D6EAF"/>
    <w:rsid w:val="004D744D"/>
    <w:rsid w:val="004E0C6C"/>
    <w:rsid w:val="004F18C7"/>
    <w:rsid w:val="00505C3E"/>
    <w:rsid w:val="00542470"/>
    <w:rsid w:val="00544AEA"/>
    <w:rsid w:val="005514C7"/>
    <w:rsid w:val="005647A3"/>
    <w:rsid w:val="00591AD6"/>
    <w:rsid w:val="005B4413"/>
    <w:rsid w:val="005B4C72"/>
    <w:rsid w:val="005E142C"/>
    <w:rsid w:val="006050E4"/>
    <w:rsid w:val="006164A4"/>
    <w:rsid w:val="0064161D"/>
    <w:rsid w:val="00661962"/>
    <w:rsid w:val="00673F44"/>
    <w:rsid w:val="006902DC"/>
    <w:rsid w:val="006A7BAD"/>
    <w:rsid w:val="006B0E6B"/>
    <w:rsid w:val="006C44D3"/>
    <w:rsid w:val="006C74CD"/>
    <w:rsid w:val="006D2A43"/>
    <w:rsid w:val="006E4AA0"/>
    <w:rsid w:val="006F1191"/>
    <w:rsid w:val="00701C19"/>
    <w:rsid w:val="00724B46"/>
    <w:rsid w:val="007362EC"/>
    <w:rsid w:val="00754E0E"/>
    <w:rsid w:val="0075599F"/>
    <w:rsid w:val="00765BF8"/>
    <w:rsid w:val="00777BC4"/>
    <w:rsid w:val="00781683"/>
    <w:rsid w:val="00786453"/>
    <w:rsid w:val="0079235A"/>
    <w:rsid w:val="007E5199"/>
    <w:rsid w:val="0080166D"/>
    <w:rsid w:val="0080340A"/>
    <w:rsid w:val="0081276F"/>
    <w:rsid w:val="00836311"/>
    <w:rsid w:val="00837FC9"/>
    <w:rsid w:val="00846690"/>
    <w:rsid w:val="00861230"/>
    <w:rsid w:val="008A3410"/>
    <w:rsid w:val="008C03E5"/>
    <w:rsid w:val="008C7C66"/>
    <w:rsid w:val="008D04D8"/>
    <w:rsid w:val="008D096D"/>
    <w:rsid w:val="008D3145"/>
    <w:rsid w:val="008E6F00"/>
    <w:rsid w:val="00905CE2"/>
    <w:rsid w:val="009308A1"/>
    <w:rsid w:val="00943263"/>
    <w:rsid w:val="0096101D"/>
    <w:rsid w:val="00975703"/>
    <w:rsid w:val="00976A84"/>
    <w:rsid w:val="0098167E"/>
    <w:rsid w:val="009B2745"/>
    <w:rsid w:val="009B3DC8"/>
    <w:rsid w:val="009B4067"/>
    <w:rsid w:val="009E5994"/>
    <w:rsid w:val="009F429E"/>
    <w:rsid w:val="009F7F3B"/>
    <w:rsid w:val="00A0034A"/>
    <w:rsid w:val="00A01818"/>
    <w:rsid w:val="00A117A6"/>
    <w:rsid w:val="00A13DDE"/>
    <w:rsid w:val="00A15CE4"/>
    <w:rsid w:val="00A270C7"/>
    <w:rsid w:val="00A31015"/>
    <w:rsid w:val="00A33CB4"/>
    <w:rsid w:val="00A433D7"/>
    <w:rsid w:val="00A54E37"/>
    <w:rsid w:val="00A76630"/>
    <w:rsid w:val="00A87864"/>
    <w:rsid w:val="00A971E8"/>
    <w:rsid w:val="00A97EC4"/>
    <w:rsid w:val="00AA3B1B"/>
    <w:rsid w:val="00AB5DB9"/>
    <w:rsid w:val="00AB65C3"/>
    <w:rsid w:val="00AE68A1"/>
    <w:rsid w:val="00AF3CD4"/>
    <w:rsid w:val="00AF70EA"/>
    <w:rsid w:val="00B1263C"/>
    <w:rsid w:val="00B20C6B"/>
    <w:rsid w:val="00B33860"/>
    <w:rsid w:val="00B62AB8"/>
    <w:rsid w:val="00B70390"/>
    <w:rsid w:val="00B758E6"/>
    <w:rsid w:val="00B82853"/>
    <w:rsid w:val="00B85762"/>
    <w:rsid w:val="00B922B9"/>
    <w:rsid w:val="00BB268A"/>
    <w:rsid w:val="00BD1FF0"/>
    <w:rsid w:val="00BE04E3"/>
    <w:rsid w:val="00BE3F56"/>
    <w:rsid w:val="00C07B1F"/>
    <w:rsid w:val="00C14223"/>
    <w:rsid w:val="00C44F85"/>
    <w:rsid w:val="00C57652"/>
    <w:rsid w:val="00C67E80"/>
    <w:rsid w:val="00C72BE4"/>
    <w:rsid w:val="00C91099"/>
    <w:rsid w:val="00C9185C"/>
    <w:rsid w:val="00CA02B7"/>
    <w:rsid w:val="00CA09C2"/>
    <w:rsid w:val="00CA23EC"/>
    <w:rsid w:val="00CB0865"/>
    <w:rsid w:val="00CB22F2"/>
    <w:rsid w:val="00CC0A7B"/>
    <w:rsid w:val="00CC1F84"/>
    <w:rsid w:val="00CC25A7"/>
    <w:rsid w:val="00CC2E9C"/>
    <w:rsid w:val="00CD2ACE"/>
    <w:rsid w:val="00CF54D2"/>
    <w:rsid w:val="00D11C15"/>
    <w:rsid w:val="00D125B8"/>
    <w:rsid w:val="00D2359D"/>
    <w:rsid w:val="00D30F7E"/>
    <w:rsid w:val="00D343C7"/>
    <w:rsid w:val="00D343EB"/>
    <w:rsid w:val="00D400F3"/>
    <w:rsid w:val="00D44F36"/>
    <w:rsid w:val="00D50B3F"/>
    <w:rsid w:val="00D50F41"/>
    <w:rsid w:val="00D51490"/>
    <w:rsid w:val="00D578C2"/>
    <w:rsid w:val="00D858B3"/>
    <w:rsid w:val="00D92CCC"/>
    <w:rsid w:val="00DA0828"/>
    <w:rsid w:val="00DA0C0D"/>
    <w:rsid w:val="00DA5815"/>
    <w:rsid w:val="00DD18FD"/>
    <w:rsid w:val="00DE2C82"/>
    <w:rsid w:val="00DF2993"/>
    <w:rsid w:val="00DF6EBC"/>
    <w:rsid w:val="00E06A3E"/>
    <w:rsid w:val="00E2746C"/>
    <w:rsid w:val="00E33A43"/>
    <w:rsid w:val="00E42226"/>
    <w:rsid w:val="00E527D2"/>
    <w:rsid w:val="00E67CCD"/>
    <w:rsid w:val="00E735B6"/>
    <w:rsid w:val="00E74D9D"/>
    <w:rsid w:val="00E75ACC"/>
    <w:rsid w:val="00E84BE6"/>
    <w:rsid w:val="00E864E1"/>
    <w:rsid w:val="00EA0D25"/>
    <w:rsid w:val="00EA4E70"/>
    <w:rsid w:val="00ED02CB"/>
    <w:rsid w:val="00EE247E"/>
    <w:rsid w:val="00EE2D11"/>
    <w:rsid w:val="00EF15B4"/>
    <w:rsid w:val="00EF5366"/>
    <w:rsid w:val="00F043BD"/>
    <w:rsid w:val="00F04FDE"/>
    <w:rsid w:val="00F147AF"/>
    <w:rsid w:val="00F34224"/>
    <w:rsid w:val="00F62E00"/>
    <w:rsid w:val="00F71EBF"/>
    <w:rsid w:val="00F83428"/>
    <w:rsid w:val="00FB1F0C"/>
    <w:rsid w:val="00FD1B00"/>
    <w:rsid w:val="00FE3EF2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D182"/>
  <w15:chartTrackingRefBased/>
  <w15:docId w15:val="{81902B42-E52F-4C1E-BA9D-0CF5B176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90"/>
    <w:pPr>
      <w:spacing w:after="200" w:line="276" w:lineRule="auto"/>
      <w:ind w:left="720"/>
      <w:contextualSpacing/>
    </w:pPr>
    <w:rPr>
      <w:rFonts w:eastAsiaTheme="minorEastAsia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Bates</dc:creator>
  <cp:keywords/>
  <dc:description/>
  <cp:lastModifiedBy>Gail Erskine</cp:lastModifiedBy>
  <cp:revision>2</cp:revision>
  <cp:lastPrinted>2023-04-12T01:25:00Z</cp:lastPrinted>
  <dcterms:created xsi:type="dcterms:W3CDTF">2023-04-15T04:51:00Z</dcterms:created>
  <dcterms:modified xsi:type="dcterms:W3CDTF">2023-04-15T04:51:00Z</dcterms:modified>
</cp:coreProperties>
</file>